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C8" w:rsidRPr="008E6454" w:rsidRDefault="00AD59C8" w:rsidP="00AD59C8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>Anexa nr. 5</w:t>
      </w:r>
    </w:p>
    <w:p w:rsidR="00AD59C8" w:rsidRPr="008E6454" w:rsidRDefault="00AD59C8" w:rsidP="00AD59C8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AD59C8" w:rsidRPr="008E6454" w:rsidRDefault="00AD59C8" w:rsidP="00AD59C8">
      <w:pPr>
        <w:suppressAutoHyphens/>
        <w:ind w:firstLine="0"/>
        <w:jc w:val="lef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 xml:space="preserve"> </w:t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AD59C8" w:rsidRPr="008E6454" w:rsidRDefault="00AD59C8" w:rsidP="00AD59C8">
      <w:pPr>
        <w:ind w:firstLine="0"/>
        <w:jc w:val="right"/>
        <w:rPr>
          <w:sz w:val="16"/>
          <w:szCs w:val="16"/>
          <w:lang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E6454">
        <w:rPr>
          <w:b/>
          <w:sz w:val="24"/>
          <w:szCs w:val="24"/>
          <w:lang w:eastAsia="ru-RU"/>
        </w:rPr>
        <w:t>LISTA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bunurilor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imobile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proprietate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publică</w:t>
      </w:r>
      <w:proofErr w:type="spellEnd"/>
      <w:r w:rsidRPr="008E6454">
        <w:rPr>
          <w:b/>
          <w:sz w:val="24"/>
          <w:szCs w:val="24"/>
          <w:lang w:eastAsia="ru-RU"/>
        </w:rPr>
        <w:t xml:space="preserve"> a </w:t>
      </w:r>
      <w:proofErr w:type="spellStart"/>
      <w:r w:rsidRPr="008E6454">
        <w:rPr>
          <w:b/>
          <w:sz w:val="24"/>
          <w:szCs w:val="24"/>
          <w:lang w:eastAsia="ru-RU"/>
        </w:rPr>
        <w:t>statului</w:t>
      </w:r>
      <w:proofErr w:type="spellEnd"/>
      <w:r w:rsidRPr="008E6454">
        <w:rPr>
          <w:b/>
          <w:sz w:val="24"/>
          <w:szCs w:val="24"/>
          <w:lang w:eastAsia="ru-RU"/>
        </w:rPr>
        <w:t xml:space="preserve">, care se </w:t>
      </w:r>
      <w:proofErr w:type="spellStart"/>
      <w:r w:rsidRPr="008E6454">
        <w:rPr>
          <w:b/>
          <w:sz w:val="24"/>
          <w:szCs w:val="24"/>
          <w:lang w:eastAsia="ru-RU"/>
        </w:rPr>
        <w:t>află</w:t>
      </w:r>
      <w:proofErr w:type="spell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în</w:t>
      </w:r>
      <w:proofErr w:type="spellEnd"/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2"/>
          <w:szCs w:val="12"/>
          <w:lang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E6454">
        <w:rPr>
          <w:b/>
          <w:sz w:val="24"/>
          <w:szCs w:val="24"/>
          <w:lang w:val="ro-RO" w:eastAsia="ru-RU"/>
        </w:rPr>
        <w:t>administrarea</w:t>
      </w:r>
      <w:r w:rsidRPr="008E6454">
        <w:rPr>
          <w:lang w:eastAsia="ru-RU"/>
        </w:rPr>
        <w:t>___________________________________________________,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eastAsia="ru-RU"/>
        </w:rPr>
      </w:pPr>
      <w:r w:rsidRPr="008E6454">
        <w:rPr>
          <w:i/>
          <w:lang w:eastAsia="ru-RU"/>
        </w:rPr>
        <w:t xml:space="preserve">                     (</w:t>
      </w:r>
      <w:proofErr w:type="spellStart"/>
      <w:proofErr w:type="gramStart"/>
      <w:r w:rsidRPr="008E6454">
        <w:rPr>
          <w:i/>
          <w:sz w:val="16"/>
          <w:szCs w:val="16"/>
          <w:lang w:eastAsia="ru-RU"/>
        </w:rPr>
        <w:t>denumirea</w:t>
      </w:r>
      <w:proofErr w:type="spellEnd"/>
      <w:proofErr w:type="gram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autorităţii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publice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centrale</w:t>
      </w:r>
      <w:proofErr w:type="spellEnd"/>
      <w:r w:rsidRPr="008E6454">
        <w:rPr>
          <w:i/>
          <w:sz w:val="16"/>
          <w:szCs w:val="16"/>
          <w:lang w:eastAsia="ru-RU"/>
        </w:rPr>
        <w:t>)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center"/>
        <w:rPr>
          <w:b/>
          <w:i/>
          <w:sz w:val="12"/>
          <w:szCs w:val="12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amplasate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în</w:t>
      </w:r>
      <w:proofErr w:type="spellEnd"/>
      <w:r w:rsidRPr="008E6454">
        <w:rPr>
          <w:sz w:val="24"/>
          <w:szCs w:val="24"/>
          <w:lang w:eastAsia="ru-RU"/>
        </w:rPr>
        <w:t xml:space="preserve">     ___________________________________________________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16"/>
          <w:szCs w:val="16"/>
          <w:lang w:eastAsia="ru-RU"/>
        </w:rPr>
      </w:pPr>
      <w:r w:rsidRPr="008E6454">
        <w:rPr>
          <w:sz w:val="16"/>
          <w:szCs w:val="16"/>
          <w:lang w:eastAsia="ru-RU"/>
        </w:rPr>
        <w:t xml:space="preserve">                                                </w:t>
      </w:r>
      <w:r w:rsidRPr="008E6454">
        <w:rPr>
          <w:i/>
          <w:sz w:val="16"/>
          <w:szCs w:val="16"/>
          <w:lang w:eastAsia="ru-RU"/>
        </w:rPr>
        <w:t>(</w:t>
      </w:r>
      <w:proofErr w:type="spellStart"/>
      <w:proofErr w:type="gramStart"/>
      <w:r w:rsidRPr="008E6454">
        <w:rPr>
          <w:i/>
          <w:sz w:val="16"/>
          <w:szCs w:val="16"/>
          <w:lang w:eastAsia="ru-RU"/>
        </w:rPr>
        <w:t>denumirea</w:t>
      </w:r>
      <w:proofErr w:type="spellEnd"/>
      <w:proofErr w:type="gram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unităţii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administrativ-teritoriale</w:t>
      </w:r>
      <w:proofErr w:type="spellEnd"/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raionul</w:t>
      </w:r>
      <w:proofErr w:type="spellEnd"/>
      <w:r w:rsidRPr="008E6454">
        <w:rPr>
          <w:i/>
          <w:sz w:val="16"/>
          <w:szCs w:val="16"/>
          <w:lang w:val="ro-RO" w:eastAsia="ru-RU"/>
        </w:rPr>
        <w:t>/</w:t>
      </w:r>
      <w:r w:rsidRPr="008E6454">
        <w:rPr>
          <w:i/>
          <w:sz w:val="16"/>
          <w:szCs w:val="16"/>
          <w:lang w:eastAsia="ru-RU"/>
        </w:rPr>
        <w:t xml:space="preserve">UTA </w:t>
      </w:r>
      <w:proofErr w:type="spellStart"/>
      <w:r w:rsidRPr="008E6454">
        <w:rPr>
          <w:i/>
          <w:sz w:val="16"/>
          <w:szCs w:val="16"/>
          <w:lang w:eastAsia="ru-RU"/>
        </w:rPr>
        <w:t>Găgăuzia</w:t>
      </w:r>
      <w:proofErr w:type="spellEnd"/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codul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zonei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cadastrale</w:t>
      </w:r>
      <w:proofErr w:type="spellEnd"/>
      <w:r w:rsidRPr="008E6454">
        <w:rPr>
          <w:i/>
          <w:sz w:val="16"/>
          <w:szCs w:val="16"/>
          <w:lang w:eastAsia="ru-RU"/>
        </w:rPr>
        <w:t>)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12"/>
          <w:szCs w:val="12"/>
          <w:lang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2"/>
          <w:szCs w:val="12"/>
          <w:lang w:val="ro-RO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992"/>
        <w:gridCol w:w="992"/>
        <w:gridCol w:w="1276"/>
        <w:gridCol w:w="1134"/>
        <w:gridCol w:w="1134"/>
        <w:gridCol w:w="1559"/>
        <w:gridCol w:w="1134"/>
      </w:tblGrid>
      <w:tr w:rsidR="00AD59C8" w:rsidRPr="008E6454" w:rsidTr="001271DA">
        <w:trPr>
          <w:trHeight w:val="1624"/>
        </w:trPr>
        <w:tc>
          <w:tcPr>
            <w:tcW w:w="567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Nr.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crt.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Tipul bunului imobil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 construcţie, încăpere izolată)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bCs/>
                <w:sz w:val="18"/>
                <w:szCs w:val="18"/>
                <w:lang w:val="ro-RO" w:eastAsia="ru-RU"/>
              </w:rPr>
              <w:t xml:space="preserve">Categoria de destinaţie/ 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bCs/>
                <w:sz w:val="18"/>
                <w:szCs w:val="18"/>
                <w:lang w:val="ro-RO" w:eastAsia="ru-RU"/>
              </w:rPr>
              <w:t>modul de folosinţă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Adresa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bunului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imobil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Numărul cadastral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teren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 xml:space="preserve">/ 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construcţie/ încăpere izolată)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Suprafaţa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 xml:space="preserve"> (ha/m</w:t>
            </w:r>
            <w:r w:rsidRPr="008E6454">
              <w:rPr>
                <w:rFonts w:eastAsia="Calibri"/>
                <w:sz w:val="16"/>
                <w:szCs w:val="16"/>
                <w:vertAlign w:val="superscript"/>
                <w:lang w:val="ro-RO" w:eastAsia="ru-RU"/>
              </w:rPr>
              <w:t>2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ro-RO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Numărul de niveluri ale construcţiei</w:t>
            </w:r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ro-RO" w:eastAsia="ru-RU"/>
              </w:rPr>
              <w:t>Denumirea entităţii care gestionează bunul imobil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Domeniul</w:t>
            </w:r>
            <w:proofErr w:type="spellEnd"/>
          </w:p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public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 xml:space="preserve">/ 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privat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)</w:t>
            </w:r>
          </w:p>
        </w:tc>
      </w:tr>
      <w:tr w:rsidR="00AD59C8" w:rsidRPr="008E6454" w:rsidTr="001271DA">
        <w:tc>
          <w:tcPr>
            <w:tcW w:w="567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7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  <w:r w:rsidRPr="008E6454">
              <w:rPr>
                <w:rFonts w:eastAsia="Calibri"/>
                <w:sz w:val="18"/>
                <w:szCs w:val="18"/>
                <w:lang w:val="es-ES" w:eastAsia="ru-RU"/>
              </w:rPr>
              <w:t>9</w:t>
            </w:r>
          </w:p>
        </w:tc>
      </w:tr>
      <w:tr w:rsidR="00AD59C8" w:rsidRPr="008E6454" w:rsidTr="001271D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  <w:tr w:rsidR="00AD59C8" w:rsidRPr="008E6454" w:rsidTr="001271DA">
        <w:tblPrEx>
          <w:tblLook w:val="04A0"/>
        </w:tblPrEx>
        <w:trPr>
          <w:trHeight w:val="397"/>
        </w:trPr>
        <w:tc>
          <w:tcPr>
            <w:tcW w:w="567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  <w:tr w:rsidR="00AD59C8" w:rsidRPr="008E6454" w:rsidTr="001271DA">
        <w:tblPrEx>
          <w:tblLook w:val="04A0"/>
        </w:tblPrEx>
        <w:trPr>
          <w:trHeight w:val="397"/>
        </w:trPr>
        <w:tc>
          <w:tcPr>
            <w:tcW w:w="567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59C8" w:rsidRPr="008E6454" w:rsidRDefault="00AD59C8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val="es-ES" w:eastAsia="ru-RU"/>
              </w:rPr>
            </w:pPr>
          </w:p>
        </w:tc>
      </w:tr>
    </w:tbl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       </w:t>
      </w:r>
      <w:r>
        <w:rPr>
          <w:b/>
          <w:sz w:val="28"/>
          <w:szCs w:val="28"/>
          <w:lang w:val="ro-RO" w:eastAsia="ru-RU"/>
        </w:rPr>
        <w:t>________________</w:t>
      </w:r>
      <w:r w:rsidRPr="008E6454">
        <w:rPr>
          <w:b/>
          <w:sz w:val="28"/>
          <w:szCs w:val="28"/>
          <w:lang w:val="ro-RO" w:eastAsia="ru-RU"/>
        </w:rPr>
        <w:t>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</w:t>
      </w:r>
      <w:r>
        <w:rPr>
          <w:b/>
          <w:sz w:val="28"/>
          <w:szCs w:val="28"/>
          <w:lang w:val="ro-RO" w:eastAsia="ru-RU"/>
        </w:rPr>
        <w:t xml:space="preserve">             _______________</w:t>
      </w:r>
      <w:r w:rsidRPr="008E6454">
        <w:rPr>
          <w:b/>
          <w:sz w:val="28"/>
          <w:szCs w:val="28"/>
          <w:lang w:val="ro-RO" w:eastAsia="ru-RU"/>
        </w:rPr>
        <w:t>________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</w:t>
      </w:r>
      <w:r>
        <w:rPr>
          <w:b/>
          <w:sz w:val="28"/>
          <w:szCs w:val="28"/>
          <w:lang w:val="ro-RO" w:eastAsia="ru-RU"/>
        </w:rPr>
        <w:t xml:space="preserve">             _______________</w:t>
      </w:r>
      <w:r w:rsidRPr="008E6454">
        <w:rPr>
          <w:b/>
          <w:sz w:val="28"/>
          <w:szCs w:val="28"/>
          <w:lang w:val="ro-RO" w:eastAsia="ru-RU"/>
        </w:rPr>
        <w:t>________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</w:t>
      </w:r>
      <w:r>
        <w:rPr>
          <w:b/>
          <w:sz w:val="28"/>
          <w:szCs w:val="28"/>
          <w:lang w:val="ro-RO" w:eastAsia="ru-RU"/>
        </w:rPr>
        <w:t xml:space="preserve">              ______________</w:t>
      </w:r>
      <w:r w:rsidRPr="008E6454">
        <w:rPr>
          <w:b/>
          <w:sz w:val="28"/>
          <w:szCs w:val="28"/>
          <w:lang w:val="ro-RO" w:eastAsia="ru-RU"/>
        </w:rPr>
        <w:t>_________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</w:t>
      </w:r>
      <w:r>
        <w:rPr>
          <w:b/>
          <w:sz w:val="28"/>
          <w:szCs w:val="28"/>
          <w:lang w:val="ro-RO" w:eastAsia="ru-RU"/>
        </w:rPr>
        <w:t xml:space="preserve">              ______________</w:t>
      </w:r>
      <w:r w:rsidRPr="008E6454">
        <w:rPr>
          <w:b/>
          <w:sz w:val="28"/>
          <w:szCs w:val="28"/>
          <w:lang w:val="ro-RO" w:eastAsia="ru-RU"/>
        </w:rPr>
        <w:t>_________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</w:t>
      </w:r>
      <w:r>
        <w:rPr>
          <w:b/>
          <w:sz w:val="28"/>
          <w:szCs w:val="28"/>
          <w:lang w:val="ro-RO" w:eastAsia="ru-RU"/>
        </w:rPr>
        <w:t xml:space="preserve">          __________________</w:t>
      </w:r>
      <w:r w:rsidRPr="008E6454">
        <w:rPr>
          <w:b/>
          <w:sz w:val="28"/>
          <w:szCs w:val="28"/>
          <w:lang w:val="ro-RO" w:eastAsia="ru-RU"/>
        </w:rPr>
        <w:t>_____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spacing w:line="360" w:lineRule="auto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</w:t>
      </w:r>
      <w:r w:rsidRPr="008E6454">
        <w:rPr>
          <w:i/>
          <w:sz w:val="16"/>
          <w:szCs w:val="16"/>
          <w:lang w:val="ro-RO" w:eastAsia="ru-RU"/>
        </w:rPr>
        <w:t>(semnătura)                                                                                                                                              (numele, prenumele)</w:t>
      </w: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AD59C8" w:rsidRPr="008E6454" w:rsidRDefault="00AD59C8" w:rsidP="00AD59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</w:p>
    <w:p w:rsidR="00B00B24" w:rsidRDefault="00B00B24"/>
    <w:sectPr w:rsidR="00B00B24" w:rsidSect="00AD59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D59C8"/>
    <w:rsid w:val="00023FE7"/>
    <w:rsid w:val="00590B64"/>
    <w:rsid w:val="00AD59C8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2019-03-06T11:29:00Z</dcterms:created>
  <dcterms:modified xsi:type="dcterms:W3CDTF">2019-03-06T11:29:00Z</dcterms:modified>
</cp:coreProperties>
</file>